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09E" w:rsidRDefault="00AF1D88">
      <w:bookmarkStart w:id="0" w:name="_GoBack"/>
      <w:bookmarkEnd w:id="0"/>
      <w:r>
        <w:rPr>
          <w:rFonts w:asciiTheme="minorEastAsia" w:hAnsiTheme="minorEastAsia" w:cs="新細明體"/>
          <w:lang w:eastAsia="zh-TW"/>
        </w:rPr>
        <w:t>核心網路設備路由交換器維護採購案</w:t>
      </w:r>
      <w:r>
        <w:rPr>
          <w:rFonts w:asciiTheme="minorEastAsia" w:hAnsiTheme="minorEastAsia" w:cs="新細明體"/>
        </w:rPr>
        <w:t xml:space="preserve"> </w:t>
      </w:r>
    </w:p>
    <w:p w:rsidR="0073409E" w:rsidRDefault="0073409E">
      <w:pPr>
        <w:rPr>
          <w:rFonts w:asciiTheme="minorEastAsia" w:hAnsiTheme="minorEastAsia" w:cs="新細明體"/>
          <w:lang w:eastAsia="zh-TW"/>
        </w:rPr>
      </w:pPr>
    </w:p>
    <w:p w:rsidR="0073409E" w:rsidRDefault="00AF1D88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</w:t>
      </w:r>
      <w:r>
        <w:rPr>
          <w:rFonts w:asciiTheme="minorEastAsia" w:hAnsiTheme="minorEastAsia" w:cs="新細明體"/>
          <w:lang w:eastAsia="zh-TW"/>
        </w:rPr>
        <w:t xml:space="preserve">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73409E" w:rsidRDefault="00AF1D88">
      <w:r>
        <w:rPr>
          <w:rFonts w:asciiTheme="minorEastAsia" w:hAnsiTheme="minorEastAsia" w:cs="新細明體"/>
        </w:rPr>
        <w:t>維護方式</w:t>
      </w:r>
      <w:r>
        <w:rPr>
          <w:rFonts w:asciiTheme="minorEastAsia" w:hAnsiTheme="minorEastAsia" w:cs="新細明體"/>
          <w:lang w:eastAsia="zh-TW"/>
        </w:rPr>
        <w:t xml:space="preserve"> : </w:t>
      </w:r>
      <w:r>
        <w:rPr>
          <w:rFonts w:asciiTheme="minorEastAsia" w:hAnsiTheme="minorEastAsia" w:cs="新細明體"/>
          <w:lang w:eastAsia="zh-TW"/>
        </w:rPr>
        <w:t>一年維護</w:t>
      </w:r>
    </w:p>
    <w:p w:rsidR="0073409E" w:rsidRDefault="0073409E">
      <w:pPr>
        <w:rPr>
          <w:rFonts w:asciiTheme="minorEastAsia" w:hAnsiTheme="minorEastAsia" w:cs="新細明體"/>
          <w:lang w:eastAsia="zh-TW"/>
        </w:rPr>
      </w:pPr>
    </w:p>
    <w:p w:rsidR="0073409E" w:rsidRDefault="0073409E">
      <w:pPr>
        <w:rPr>
          <w:rFonts w:asciiTheme="minorEastAsia" w:hAnsiTheme="minorEastAsia" w:cs="新細明體"/>
          <w:lang w:eastAsia="zh-TW"/>
        </w:rPr>
      </w:pPr>
    </w:p>
    <w:p w:rsidR="0073409E" w:rsidRDefault="00AF1D88">
      <w:pPr>
        <w:widowControl/>
        <w:suppressAutoHyphens w:val="0"/>
        <w:rPr>
          <w:rFonts w:asciiTheme="minorEastAsia" w:hAnsiTheme="minorEastAsia"/>
          <w:lang w:eastAsia="zh-TW"/>
        </w:rPr>
      </w:pPr>
      <w:r>
        <w:br w:type="page"/>
      </w:r>
    </w:p>
    <w:p w:rsidR="0073409E" w:rsidRDefault="0073409E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  <w:bookmarkStart w:id="1" w:name="_Toc415743415"/>
      <w:bookmarkEnd w:id="1"/>
    </w:p>
    <w:tbl>
      <w:tblPr>
        <w:tblW w:w="11122" w:type="dxa"/>
        <w:jc w:val="center"/>
        <w:tblLook w:val="04A0" w:firstRow="1" w:lastRow="0" w:firstColumn="1" w:lastColumn="0" w:noHBand="0" w:noVBand="1"/>
      </w:tblPr>
      <w:tblGrid>
        <w:gridCol w:w="794"/>
        <w:gridCol w:w="864"/>
        <w:gridCol w:w="1267"/>
        <w:gridCol w:w="11"/>
        <w:gridCol w:w="7054"/>
        <w:gridCol w:w="12"/>
        <w:gridCol w:w="1120"/>
      </w:tblGrid>
      <w:tr w:rsidR="0073409E">
        <w:trPr>
          <w:tblHeader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409E" w:rsidRDefault="00AF1D88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項目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409E" w:rsidRDefault="00AF1D88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409E" w:rsidRDefault="00AF1D88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3409E" w:rsidRDefault="00AF1D88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73409E">
        <w:trPr>
          <w:jc w:val="center"/>
        </w:trPr>
        <w:tc>
          <w:tcPr>
            <w:tcW w:w="7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73409E">
            <w:pPr>
              <w:snapToGrid w:val="0"/>
              <w:jc w:val="center"/>
            </w:pP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73409E">
            <w:pPr>
              <w:snapToGrid w:val="0"/>
            </w:pP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pStyle w:val="a7"/>
              <w:snapToGrid w:val="0"/>
              <w:rPr>
                <w:color w:val="000000"/>
              </w:rPr>
            </w:pPr>
            <w:r>
              <w:rPr>
                <w:rFonts w:ascii="Times New Roman;Times;serif;sta" w:hAnsi="Times New Roman;Times;serif;sta"/>
                <w:color w:val="000000"/>
              </w:rPr>
              <w:t>48</w:t>
            </w:r>
            <w:r>
              <w:rPr>
                <w:rFonts w:eastAsia="Times New Roman;Times;serif;sta"/>
                <w:color w:val="000000"/>
              </w:rPr>
              <w:t>埠路由交換器</w:t>
            </w:r>
          </w:p>
        </w:tc>
        <w:tc>
          <w:tcPr>
            <w:tcW w:w="70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pStyle w:val="a7"/>
            </w:pPr>
            <w:r>
              <w:t>型號：</w:t>
            </w:r>
            <w:r>
              <w:rPr>
                <w:rFonts w:ascii="Times New Roman;Times;serif;sta" w:hAnsi="Times New Roman;Times;serif;sta"/>
                <w:color w:val="000000"/>
              </w:rPr>
              <w:t>WS-C3850</w:t>
            </w: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jc w:val="center"/>
            </w:pPr>
            <w:bookmarkStart w:id="2" w:name="__DdeLink__157_3110967013"/>
            <w:r>
              <w:t>1 PCS</w:t>
            </w:r>
            <w:bookmarkEnd w:id="2"/>
          </w:p>
        </w:tc>
      </w:tr>
      <w:tr w:rsidR="0073409E">
        <w:trPr>
          <w:jc w:val="center"/>
        </w:trPr>
        <w:tc>
          <w:tcPr>
            <w:tcW w:w="79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73409E">
            <w:pPr>
              <w:snapToGrid w:val="0"/>
              <w:jc w:val="center"/>
            </w:pPr>
          </w:p>
        </w:tc>
        <w:tc>
          <w:tcPr>
            <w:tcW w:w="8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73409E">
            <w:pPr>
              <w:snapToGrid w:val="0"/>
            </w:pP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pStyle w:val="a7"/>
              <w:snapToGrid w:val="0"/>
              <w:rPr>
                <w:rFonts w:eastAsia="Times New Roman;Times;serif;sta"/>
                <w:color w:val="000000"/>
              </w:rPr>
            </w:pPr>
            <w:r>
              <w:rPr>
                <w:rFonts w:eastAsia="Times New Roman;Times;serif;sta"/>
                <w:color w:val="000000"/>
              </w:rPr>
              <w:t>骨幹核心路由交換器</w:t>
            </w:r>
          </w:p>
        </w:tc>
        <w:tc>
          <w:tcPr>
            <w:tcW w:w="70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pStyle w:val="a7"/>
              <w:widowControl/>
              <w:jc w:val="both"/>
              <w:rPr>
                <w:color w:val="000000"/>
              </w:rPr>
            </w:pPr>
            <w:r>
              <w:rPr>
                <w:rFonts w:eastAsia="Times New Roman;Times;serif;sta"/>
                <w:color w:val="000000"/>
              </w:rPr>
              <w:t>型號：</w:t>
            </w:r>
            <w:r>
              <w:rPr>
                <w:rFonts w:ascii="Times New Roman;Times;serif;sta" w:hAnsi="Times New Roman;Times;serif;sta"/>
                <w:color w:val="000000"/>
              </w:rPr>
              <w:t>C6807</w:t>
            </w: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jc w:val="center"/>
            </w:pPr>
            <w:bookmarkStart w:id="3" w:name="__DdeLink__160_3110967013"/>
            <w:r>
              <w:t>1 PCS</w:t>
            </w:r>
            <w:bookmarkEnd w:id="3"/>
          </w:p>
        </w:tc>
      </w:tr>
      <w:tr w:rsidR="0073409E">
        <w:trPr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snapToGrid w:val="0"/>
              <w:jc w:val="center"/>
            </w:pPr>
            <w:r>
              <w:t>二</w:t>
            </w:r>
          </w:p>
        </w:tc>
        <w:tc>
          <w:tcPr>
            <w:tcW w:w="21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suppressAutoHyphens w:val="0"/>
              <w:snapToGrid w:val="0"/>
              <w:jc w:val="both"/>
            </w:pPr>
            <w:r>
              <w:rPr>
                <w:rFonts w:ascii="Arial" w:eastAsia="標楷體" w:hAnsi="Arial" w:cs="Arial"/>
              </w:rPr>
              <w:t>維護時限及罰則</w:t>
            </w:r>
          </w:p>
          <w:p w:rsidR="0073409E" w:rsidRDefault="0073409E">
            <w:pPr>
              <w:suppressAutoHyphens w:val="0"/>
              <w:snapToGrid w:val="0"/>
              <w:jc w:val="both"/>
            </w:pPr>
          </w:p>
        </w:tc>
        <w:tc>
          <w:tcPr>
            <w:tcW w:w="7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維護時限：星期一至星期五，</w:t>
            </w:r>
            <w:r>
              <w:rPr>
                <w:rFonts w:ascii="Arial" w:eastAsia="標楷體" w:hAnsi="Arial" w:cs="Arial"/>
              </w:rPr>
              <w:t>08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至</w:t>
            </w:r>
            <w:r>
              <w:rPr>
                <w:rFonts w:ascii="Arial" w:eastAsia="標楷體" w:hAnsi="Arial" w:cs="Arial"/>
              </w:rPr>
              <w:t>17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。</w:t>
            </w:r>
          </w:p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Arial" w:eastAsia="標楷體" w:hAnsi="Arial" w:cs="Arial"/>
              </w:rPr>
              <w:t>維護期內得標廠商須於每季到校檢查且填寫維護紀錄</w:t>
            </w:r>
            <w:proofErr w:type="gramStart"/>
            <w:r>
              <w:rPr>
                <w:rFonts w:ascii="Arial" w:eastAsia="標楷體" w:hAnsi="Arial" w:cs="Arial"/>
              </w:rPr>
              <w:t>,</w:t>
            </w:r>
            <w:r>
              <w:rPr>
                <w:rFonts w:ascii="Arial" w:eastAsia="標楷體" w:hAnsi="Arial" w:cs="Arial"/>
              </w:rPr>
              <w:t>並維持所有設備韌體為最新版本可正常運作</w:t>
            </w:r>
            <w:proofErr w:type="gramEnd"/>
            <w:r>
              <w:rPr>
                <w:rFonts w:ascii="Arial" w:eastAsia="標楷體" w:hAnsi="Arial" w:cs="Arial"/>
              </w:rPr>
              <w:t>，如發現故障，由本校通知得標廠商改正，得標廠商於收悉通知後於四個工作小時內回應，並於次一工作日內到服務地點。若未依時限至服務地點，為服務逾時，本校得依契約第五條向得標廠商請求給付違約金。</w:t>
            </w:r>
          </w:p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3.</w:t>
            </w:r>
            <w:r>
              <w:rPr>
                <w:rFonts w:ascii="Arial" w:eastAsia="標楷體" w:hAnsi="Arial" w:cs="Arial"/>
              </w:rPr>
              <w:t>凡在維護期內發現故障，應由得標廠商於前開期限內負責免費無條件改正。逾期不為改正者，本校得逕為處理，所需費用由得標廠商負擔，不當使用或正常零附件損耗者，不在此限。</w:t>
            </w:r>
          </w:p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4.</w:t>
            </w:r>
            <w:r>
              <w:rPr>
                <w:rFonts w:ascii="Arial" w:eastAsia="標楷體" w:hAnsi="Arial" w:cs="Arial"/>
              </w:rPr>
              <w:t>維護期內，標的物因故障或暇疵致無法使用時，該無法</w:t>
            </w:r>
            <w:r>
              <w:rPr>
                <w:rFonts w:ascii="Arial" w:eastAsia="標楷體" w:hAnsi="Arial" w:cs="Arial"/>
              </w:rPr>
              <w:t xml:space="preserve">   </w:t>
            </w:r>
            <w:r>
              <w:rPr>
                <w:rFonts w:ascii="Arial" w:eastAsia="標楷體" w:hAnsi="Arial" w:cs="Arial"/>
              </w:rPr>
              <w:t>使用之期間得不計入。若得標廠商於通知日起（含）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個工作天內無法</w:t>
            </w:r>
            <w:r>
              <w:rPr>
                <w:rFonts w:ascii="Arial" w:eastAsia="標楷體" w:hAnsi="Arial" w:cs="Arial"/>
              </w:rPr>
              <w:t>修復完成時，應即免費提供以效能不低於標的物之機器設備提供予甲方進行代用。若得標廠商於本校通知日起</w:t>
            </w:r>
            <w:r>
              <w:rPr>
                <w:rFonts w:ascii="Arial" w:eastAsia="標楷體" w:hAnsi="Arial" w:cs="Arial"/>
              </w:rPr>
              <w:t>(</w:t>
            </w:r>
            <w:r>
              <w:rPr>
                <w:rFonts w:ascii="Arial" w:eastAsia="標楷體" w:hAnsi="Arial" w:cs="Arial"/>
              </w:rPr>
              <w:t>含</w:t>
            </w:r>
            <w:r>
              <w:rPr>
                <w:rFonts w:ascii="Arial" w:eastAsia="標楷體" w:hAnsi="Arial" w:cs="Arial"/>
              </w:rPr>
              <w:t>)30</w:t>
            </w:r>
            <w:r>
              <w:rPr>
                <w:rFonts w:ascii="Arial" w:eastAsia="標楷體" w:hAnsi="Arial" w:cs="Arial"/>
              </w:rPr>
              <w:t>工作天內仍無法修復完成時，本校得依契約第五條向得標廠商請求給付違約金。。</w:t>
            </w:r>
          </w:p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5.</w:t>
            </w:r>
            <w:r>
              <w:rPr>
                <w:rFonts w:ascii="Arial" w:eastAsia="標楷體" w:hAnsi="Arial" w:cs="Arial"/>
              </w:rPr>
              <w:t>得標廠商經本校通知後未依前款時限檢修完竣，則每超過一天，得標廠商須付契約價金千分之三逾期違約金並得按天累計，且得由本案履約保證金扣除。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73409E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  <w:tr w:rsidR="0073409E">
        <w:trPr>
          <w:jc w:val="center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三</w:t>
            </w:r>
            <w:r>
              <w:rPr>
                <w:rFonts w:ascii="標楷體" w:eastAsia="標楷體" w:hAnsi="標楷體" w:cs="標楷體"/>
                <w:color w:val="000000"/>
              </w:rPr>
              <w:t>.</w:t>
            </w:r>
          </w:p>
        </w:tc>
        <w:tc>
          <w:tcPr>
            <w:tcW w:w="214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snapToGrid w:val="0"/>
            </w:pPr>
            <w:r>
              <w:rPr>
                <w:rFonts w:ascii="標楷體" w:eastAsia="標楷體" w:hAnsi="標楷體" w:cs="標楷體"/>
                <w:color w:val="000000"/>
              </w:rPr>
              <w:t>注意事項</w:t>
            </w:r>
          </w:p>
          <w:p w:rsidR="0073409E" w:rsidRDefault="0073409E">
            <w:pPr>
              <w:snapToGrid w:val="0"/>
            </w:pPr>
          </w:p>
        </w:tc>
        <w:tc>
          <w:tcPr>
            <w:tcW w:w="706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本案履約地點：本校綜合大樓。</w:t>
            </w:r>
          </w:p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Arial" w:eastAsia="標楷體" w:hAnsi="Arial" w:cs="Arial"/>
              </w:rPr>
              <w:t>本案投標廠商之受雇人員需具有認證證明</w:t>
            </w:r>
            <w:bookmarkStart w:id="4" w:name="__DdeLink__164_2151368311"/>
            <w:r>
              <w:rPr>
                <w:rFonts w:ascii="Arial" w:eastAsia="標楷體" w:hAnsi="Arial" w:cs="Arial"/>
              </w:rPr>
              <w:t>，</w:t>
            </w:r>
            <w:bookmarkEnd w:id="4"/>
            <w:r>
              <w:rPr>
                <w:rFonts w:ascii="Arial" w:eastAsia="標楷體" w:hAnsi="Arial" w:cs="Arial"/>
              </w:rPr>
              <w:t>請於投標時檢附</w:t>
            </w:r>
            <w:r>
              <w:rPr>
                <w:rFonts w:ascii="Arial" w:eastAsia="標楷體" w:hAnsi="Arial" w:cs="Arial"/>
              </w:rPr>
              <w:t>CCIE</w:t>
            </w:r>
            <w:r>
              <w:rPr>
                <w:rFonts w:ascii="Arial" w:eastAsia="標楷體" w:hAnsi="Arial" w:cs="Arial"/>
              </w:rPr>
              <w:t>認證文件影本與保固證明書，於得標後</w:t>
            </w:r>
            <w:r>
              <w:rPr>
                <w:rFonts w:ascii="Arial" w:eastAsia="標楷體" w:hAnsi="Arial" w:cs="Arial"/>
              </w:rPr>
              <w:t>15</w:t>
            </w:r>
            <w:r>
              <w:rPr>
                <w:rFonts w:ascii="Arial" w:eastAsia="標楷體" w:hAnsi="Arial" w:cs="Arial"/>
              </w:rPr>
              <w:t>日內出認證文件影本，以確保具有維護設備之能力</w:t>
            </w:r>
            <w:bookmarkStart w:id="5" w:name="__DdeLink__137_4033497012"/>
            <w:r>
              <w:rPr>
                <w:rFonts w:ascii="Arial" w:eastAsia="標楷體" w:hAnsi="Arial" w:cs="Arial"/>
              </w:rPr>
              <w:t>。</w:t>
            </w:r>
            <w:bookmarkEnd w:id="5"/>
          </w:p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3</w:t>
            </w:r>
            <w:r>
              <w:rPr>
                <w:rFonts w:ascii="Arial" w:eastAsia="標楷體" w:hAnsi="Arial" w:cs="Arial"/>
              </w:rPr>
              <w:t xml:space="preserve">. </w:t>
            </w:r>
            <w:r>
              <w:rPr>
                <w:rFonts w:ascii="Arial" w:eastAsia="標楷體" w:hAnsi="Arial" w:cs="Arial"/>
              </w:rPr>
              <w:t>本案維護期為</w:t>
            </w:r>
            <w:r>
              <w:rPr>
                <w:rFonts w:ascii="Arial" w:eastAsia="標楷體" w:hAnsi="Arial" w:cs="Arial"/>
              </w:rPr>
              <w:t>1</w:t>
            </w:r>
            <w:r>
              <w:rPr>
                <w:rFonts w:ascii="Arial" w:eastAsia="標楷體" w:hAnsi="Arial" w:cs="Arial"/>
              </w:rPr>
              <w:t>年，履約期限為簽約次日起</w:t>
            </w:r>
            <w:r>
              <w:rPr>
                <w:rFonts w:ascii="Arial" w:eastAsia="標楷體" w:hAnsi="Arial" w:cs="Arial"/>
              </w:rPr>
              <w:t>1</w:t>
            </w:r>
            <w:r>
              <w:rPr>
                <w:rFonts w:ascii="Arial" w:eastAsia="標楷體" w:hAnsi="Arial" w:cs="Arial"/>
              </w:rPr>
              <w:t>年，得標廠商須提供設備硬體維護、韌體及特徵碼更新等及保固證明書，每季廠商須提供維護報表說明處理結果並提供技術諮詢服務。</w:t>
            </w:r>
          </w:p>
          <w:p w:rsidR="0073409E" w:rsidRDefault="00AF1D88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4</w:t>
            </w:r>
            <w:r>
              <w:rPr>
                <w:rFonts w:ascii="Arial" w:eastAsia="標楷體" w:hAnsi="Arial" w:cs="Arial"/>
              </w:rPr>
              <w:t>.</w:t>
            </w:r>
            <w:r>
              <w:rPr>
                <w:rFonts w:ascii="Arial" w:eastAsia="標楷體" w:hAnsi="Arial" w:cs="Arial"/>
              </w:rPr>
              <w:t>得標廠商需瞭解本校資安政策並簽署保密切結書，以保障本校資訊安全。</w:t>
            </w: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09E" w:rsidRDefault="0073409E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</w:tbl>
    <w:p w:rsidR="0073409E" w:rsidRDefault="0073409E">
      <w:pPr>
        <w:pStyle w:val="1"/>
        <w:numPr>
          <w:ilvl w:val="0"/>
          <w:numId w:val="0"/>
        </w:numPr>
      </w:pPr>
    </w:p>
    <w:sectPr w:rsidR="0073409E">
      <w:headerReference w:type="default" r:id="rId8"/>
      <w:footerReference w:type="default" r:id="rId9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D88" w:rsidRDefault="00AF1D88">
      <w:r>
        <w:separator/>
      </w:r>
    </w:p>
  </w:endnote>
  <w:endnote w:type="continuationSeparator" w:id="0">
    <w:p w:rsidR="00AF1D88" w:rsidRDefault="00AF1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01"/>
    <w:family w:val="auto"/>
    <w:pitch w:val="variable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  <w:font w:name="Times New Roman;Times;serif;st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09E" w:rsidRDefault="0073409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D88" w:rsidRDefault="00AF1D88">
      <w:r>
        <w:separator/>
      </w:r>
    </w:p>
  </w:footnote>
  <w:footnote w:type="continuationSeparator" w:id="0">
    <w:p w:rsidR="00AF1D88" w:rsidRDefault="00AF1D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alias w:val="標題"/>
      <w:id w:val="40681989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73409E" w:rsidRDefault="00AF1D88">
        <w:pPr>
          <w:pStyle w:val="aa"/>
          <w:pBdr>
            <w:bottom w:val="thickThinSmallGap" w:sz="24" w:space="1" w:color="622423"/>
          </w:pBdr>
          <w:jc w:val="center"/>
        </w:pPr>
        <w:r>
          <w:rPr>
            <w:lang w:eastAsia="zh-TW"/>
          </w:rPr>
          <w:t>路由交換器維護採購案規格書</w:t>
        </w:r>
      </w:p>
    </w:sdtContent>
  </w:sdt>
  <w:p w:rsidR="0073409E" w:rsidRDefault="0073409E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171A35"/>
    <w:multiLevelType w:val="multilevel"/>
    <w:tmpl w:val="135C002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09E"/>
    <w:rsid w:val="0073409E"/>
    <w:rsid w:val="00AF1D88"/>
    <w:rsid w:val="00DD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707</Characters>
  <Application>Microsoft Office Word</Application>
  <DocSecurity>0</DocSecurity>
  <Lines>5</Lines>
  <Paragraphs>1</Paragraphs>
  <ScaleCrop>false</ScaleCrop>
  <Company>SYNNEX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路由交換器維護採購案規格書</dc:title>
  <dc:creator>黃建賢</dc:creator>
  <cp:lastModifiedBy>呂泰隆</cp:lastModifiedBy>
  <cp:revision>2</cp:revision>
  <cp:lastPrinted>2016-09-30T02:39:00Z</cp:lastPrinted>
  <dcterms:created xsi:type="dcterms:W3CDTF">2020-10-13T01:08:00Z</dcterms:created>
  <dcterms:modified xsi:type="dcterms:W3CDTF">2020-10-13T01:08:00Z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SYNNEX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