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DE0828" w:rsidRDefault="006C68AB">
      <w:pPr>
        <w:widowControl/>
      </w:pPr>
      <w:r>
        <w:rPr>
          <w:rFonts w:ascii="新細明體" w:hAnsi="新細明體" w:cs="新細明體"/>
          <w:kern w:val="0"/>
          <w:u w:val="single"/>
        </w:rPr>
        <w:t>中華民國</w:t>
      </w:r>
      <w:r w:rsidR="007F146A">
        <w:rPr>
          <w:rFonts w:ascii="新細明體" w:hAnsi="新細明體" w:cs="新細明體" w:hint="eastAsia"/>
          <w:kern w:val="0"/>
          <w:u w:val="single"/>
        </w:rPr>
        <w:t>112</w:t>
      </w:r>
      <w:r>
        <w:rPr>
          <w:rFonts w:ascii="新細明體" w:hAnsi="新細明體" w:cs="新細明體"/>
          <w:kern w:val="0"/>
          <w:u w:val="single"/>
        </w:rPr>
        <w:t>年</w:t>
      </w:r>
      <w:r w:rsidR="00FD0136">
        <w:rPr>
          <w:rFonts w:ascii="新細明體" w:hAnsi="新細明體" w:cs="新細明體" w:hint="eastAsia"/>
          <w:kern w:val="0"/>
          <w:u w:val="single"/>
        </w:rPr>
        <w:t>4</w:t>
      </w:r>
      <w:r>
        <w:rPr>
          <w:rFonts w:ascii="新細明體" w:hAnsi="新細明體" w:cs="新細明體"/>
          <w:kern w:val="0"/>
          <w:u w:val="single"/>
        </w:rPr>
        <w:t>月</w:t>
      </w:r>
      <w:r w:rsidR="00FD0136">
        <w:rPr>
          <w:rFonts w:ascii="新細明體" w:hAnsi="新細明體" w:cs="新細明體" w:hint="eastAsia"/>
          <w:kern w:val="0"/>
          <w:u w:val="single"/>
        </w:rPr>
        <w:t>7</w:t>
      </w:r>
      <w:r>
        <w:rPr>
          <w:rFonts w:ascii="新細明體" w:hAnsi="新細明體" w:cs="新細明體"/>
          <w:kern w:val="0"/>
          <w:u w:val="single"/>
        </w:rPr>
        <w:t>日</w:t>
      </w:r>
    </w:p>
    <w:p w:rsidR="00DE0828" w:rsidRDefault="006C68AB">
      <w:pPr>
        <w:widowControl/>
        <w:jc w:val="center"/>
      </w:pPr>
      <w:r>
        <w:rPr>
          <w:rFonts w:ascii="新細明體" w:hAnsi="新細明體" w:cs="新細明體" w:hint="eastAsia"/>
          <w:color w:val="FF0000"/>
          <w:kern w:val="0"/>
          <w:sz w:val="36"/>
          <w:szCs w:val="36"/>
        </w:rPr>
        <w:t>總務處採購</w:t>
      </w:r>
      <w:r>
        <w:rPr>
          <w:rFonts w:ascii="新細明體" w:hAnsi="新細明體" w:cs="新細明體"/>
          <w:color w:val="FF0000"/>
          <w:kern w:val="0"/>
          <w:sz w:val="36"/>
          <w:szCs w:val="36"/>
        </w:rPr>
        <w:t>招標公告資料</w:t>
      </w:r>
    </w:p>
    <w:p w:rsidR="00DE0828" w:rsidRDefault="006C68AB">
      <w:pPr>
        <w:widowControl/>
        <w:rPr>
          <w:rFonts w:ascii="新細明體" w:hAnsi="新細明體" w:cs="新細明體"/>
          <w:color w:val="0000FF"/>
          <w:kern w:val="0"/>
        </w:rPr>
      </w:pPr>
      <w:r>
        <w:rPr>
          <w:rFonts w:cs="新細明體"/>
          <w:noProof/>
          <w:kern w:val="0"/>
        </w:rPr>
        <mc:AlternateContent>
          <mc:Choice Requires="wps">
            <w:drawing>
              <wp:inline distT="0" distB="0" distL="0" distR="0">
                <wp:extent cx="5278120" cy="28575"/>
                <wp:effectExtent l="0" t="635" r="635" b="0"/>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8120" cy="28575"/>
                        </a:xfrm>
                        <a:prstGeom prst="rect">
                          <a:avLst/>
                        </a:prstGeom>
                        <a:solidFill>
                          <a:srgbClr val="808080"/>
                        </a:solidFill>
                        <a:ln>
                          <a:noFill/>
                        </a:ln>
                        <a:effectLst/>
                        <a:extLst>
                          <a:ext uri="{91240B29-F687-4F45-9708-019B960494DF}">
                            <a14:hiddenLine xmlns:a14="http://schemas.microsoft.com/office/drawing/2010/main" w="9525" cap="flat">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w:pict>
              <v:rect w14:anchorId="7614CF15" id="Rectangle 2" o:spid="_x0000_s1026" style="width:415.6pt;height:2.2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" fillcolor="gray" stroked="f" strokecolor="#3465a4">
                <v:stroke joinstyle="round"/>
                <w10:anchorlock/>
              </v:rect>
            </w:pict>
          </mc:Fallback>
        </mc:AlternateContent>
      </w:r>
    </w:p>
    <w:p w:rsidR="00DE0828" w:rsidRDefault="006C68AB">
      <w:pPr>
        <w:spacing w:line="0" w:lineRule="atLeast"/>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7F146A" w:rsidRPr="007F146A">
        <w:rPr>
          <w:rFonts w:ascii="新細明體" w:hAnsi="新細明體" w:cs="新細明體" w:hint="eastAsia"/>
          <w:kern w:val="0"/>
        </w:rPr>
        <w:t>第1121000023號</w:t>
      </w:r>
      <w:r>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Pr>
          <w:rFonts w:ascii="新細明體" w:hAnsi="新細明體" w:cs="新細明體" w:hint="eastAsia"/>
          <w:kern w:val="0"/>
        </w:rPr>
        <w:t>法鼓學校財團法人法鼓文理學院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Pr>
          <w:rFonts w:ascii="新細明體" w:hAnsi="新細明體" w:cs="新細明體" w:hint="eastAsia"/>
          <w:kern w:val="0"/>
        </w:rPr>
        <w:t>新北市金山區法鼓路700</w:t>
      </w:r>
      <w:r>
        <w:rPr>
          <w:rFonts w:ascii="新細明體" w:hAnsi="新細明體" w:cs="新細明體"/>
          <w:kern w:val="0"/>
        </w:rPr>
        <w:t>號</w:t>
      </w:r>
      <w:r>
        <w:rPr>
          <w:rFonts w:ascii="新細明體" w:hAnsi="新細明體" w:cs="新細明體"/>
          <w:kern w:val="0"/>
        </w:rPr>
        <w:br/>
      </w:r>
      <w:r>
        <w:rPr>
          <w:rFonts w:ascii="新細明體" w:hAnsi="新細明體" w:cs="新細明體"/>
          <w:color w:val="0000FF"/>
          <w:kern w:val="0"/>
        </w:rPr>
        <w:t>[中文標的名稱及數量摘要]</w:t>
      </w:r>
    </w:p>
    <w:p w:rsidR="007F146A" w:rsidRDefault="007F146A">
      <w:pPr>
        <w:spacing w:line="0" w:lineRule="atLeast"/>
        <w:rPr>
          <w:rFonts w:ascii="標楷體" w:eastAsia="標楷體" w:hAnsi="標楷體" w:cs="標楷體"/>
          <w:b/>
          <w:sz w:val="32"/>
          <w:szCs w:val="32"/>
        </w:rPr>
      </w:pPr>
      <w:r w:rsidRPr="00F355F7">
        <w:rPr>
          <w:rFonts w:ascii="標楷體" w:eastAsia="標楷體" w:hAnsi="標楷體" w:cs="標楷體" w:hint="eastAsia"/>
          <w:b/>
          <w:sz w:val="32"/>
          <w:szCs w:val="32"/>
        </w:rPr>
        <w:t>網路儲存伺服器採購案</w:t>
      </w:r>
    </w:p>
    <w:p w:rsidR="00DE0828" w:rsidRPr="007F146A" w:rsidRDefault="006C68AB">
      <w:pPr>
        <w:spacing w:line="0" w:lineRule="atLeast"/>
        <w:rPr>
          <w:rFonts w:ascii="標楷體" w:eastAsia="標楷體" w:hAnsi="標楷體"/>
          <w:sz w:val="28"/>
          <w:szCs w:val="28"/>
        </w:rPr>
      </w:pPr>
      <w:r w:rsidRPr="007F146A">
        <w:rPr>
          <w:rFonts w:ascii="標楷體" w:eastAsia="標楷體" w:hAnsi="標楷體" w:cs="Helvetica" w:hint="eastAsia"/>
          <w:b/>
          <w:color w:val="000000"/>
          <w:kern w:val="0"/>
          <w:sz w:val="28"/>
          <w:szCs w:val="28"/>
        </w:rPr>
        <w:t>規格書請參閱附件</w:t>
      </w:r>
    </w:p>
    <w:tbl>
      <w:tblPr>
        <w:tblW w:w="0" w:type="auto"/>
        <w:tblLayout w:type="fixed"/>
        <w:tblLook w:val="0000" w:firstRow="0" w:lastRow="0" w:firstColumn="0" w:lastColumn="0" w:noHBand="0" w:noVBand="0"/>
      </w:tblPr>
      <w:tblGrid>
        <w:gridCol w:w="8814"/>
      </w:tblGrid>
      <w:tr w:rsidR="00DE0828">
        <w:trPr>
          <w:trHeight w:val="125"/>
        </w:trPr>
        <w:tc>
          <w:tcPr>
            <w:tcW w:w="8814" w:type="dxa"/>
            <w:shd w:val="clear" w:color="auto" w:fill="auto"/>
          </w:tcPr>
          <w:p w:rsidR="00DE0828" w:rsidRDefault="006C68AB">
            <w:pPr>
              <w:pStyle w:val="Default"/>
            </w:pPr>
            <w:r>
              <w:rPr>
                <w:rFonts w:ascii="細明體" w:eastAsia="細明體" w:hAnsi="細明體" w:cs="細明體"/>
                <w:color w:val="0000FF"/>
              </w:rPr>
              <w:t>[</w:t>
            </w:r>
            <w:r>
              <w:rPr>
                <w:rFonts w:ascii="細明體" w:eastAsia="細明體" w:hAnsi="細明體" w:cs="新細明體"/>
                <w:color w:val="0000FF"/>
              </w:rPr>
              <w:t>補充說明</w:t>
            </w:r>
            <w:r>
              <w:rPr>
                <w:rFonts w:ascii="細明體" w:eastAsia="細明體" w:hAnsi="細明體" w:cs="細明體"/>
                <w:color w:val="0000FF"/>
              </w:rPr>
              <w:t>]</w:t>
            </w:r>
            <w:r>
              <w:rPr>
                <w:rFonts w:ascii="細明體" w:eastAsia="細明體" w:hAnsi="細明體" w:cs="細明體" w:hint="eastAsia"/>
                <w:b/>
                <w:color w:val="auto"/>
              </w:rPr>
              <w:t xml:space="preserve">        </w:t>
            </w:r>
          </w:p>
        </w:tc>
      </w:tr>
    </w:tbl>
    <w:p w:rsidR="00DE0828" w:rsidRDefault="006C68AB">
      <w:pPr>
        <w:spacing w:line="0" w:lineRule="atLeast"/>
      </w:pPr>
      <w:r>
        <w:rPr>
          <w:rFonts w:ascii="新細明體" w:hAnsi="新細明體" w:cs="新細明體" w:hint="eastAsia"/>
          <w:color w:val="0000FF"/>
          <w:kern w:val="0"/>
        </w:rPr>
        <w:t>[</w:t>
      </w:r>
      <w:r>
        <w:rPr>
          <w:rFonts w:ascii="新細明體" w:hAnsi="新細明體" w:cs="新細明體"/>
          <w:color w:val="0000FF"/>
          <w:kern w:val="0"/>
        </w:rPr>
        <w:t>採購金額級距]</w:t>
      </w:r>
      <w:r>
        <w:rPr>
          <w:rFonts w:ascii="新細明體" w:hAnsi="新細明體" w:cs="新細明體" w:hint="eastAsia"/>
          <w:b/>
          <w:kern w:val="0"/>
        </w:rPr>
        <w:t>未達公告金額採購</w:t>
      </w:r>
    </w:p>
    <w:p w:rsidR="004A6C09" w:rsidRDefault="006C68AB" w:rsidP="007F146A">
      <w:pPr>
        <w:spacing w:line="0" w:lineRule="atLeast"/>
        <w:rPr>
          <w:rFonts w:ascii="新細明體" w:hAnsi="新細明體" w:cs="新細明體"/>
          <w:kern w:val="0"/>
        </w:rPr>
      </w:pPr>
      <w:r>
        <w:rPr>
          <w:rFonts w:ascii="新細明體" w:hAnsi="新細明體" w:cs="新細明體" w:hint="eastAsia"/>
          <w:color w:val="0000FF"/>
          <w:kern w:val="0"/>
        </w:rPr>
        <w:t>[預算金額]</w:t>
      </w:r>
      <w:r w:rsidR="007F146A" w:rsidRPr="007F146A">
        <w:rPr>
          <w:rFonts w:hint="eastAsia"/>
        </w:rPr>
        <w:t xml:space="preserve"> </w:t>
      </w:r>
      <w:r w:rsidR="007F146A" w:rsidRPr="007F146A">
        <w:rPr>
          <w:rFonts w:ascii="新細明體" w:hAnsi="新細明體" w:cs="新細明體" w:hint="eastAsia"/>
          <w:b/>
          <w:kern w:val="0"/>
        </w:rPr>
        <w:t>333,375元</w:t>
      </w:r>
      <w:r>
        <w:rPr>
          <w:rFonts w:ascii="新細明體" w:hAnsi="新細明體" w:cs="新細明體"/>
          <w:kern w:val="0"/>
        </w:rPr>
        <w:br/>
      </w:r>
      <w:r>
        <w:rPr>
          <w:rFonts w:ascii="新細明體" w:hAnsi="新細明體" w:cs="新細明體"/>
          <w:color w:val="0000FF"/>
          <w:kern w:val="0"/>
        </w:rPr>
        <w:t>[依據法條]</w:t>
      </w:r>
      <w:r w:rsidR="004A6C09" w:rsidRPr="004A6C09">
        <w:rPr>
          <w:rFonts w:hint="eastAsia"/>
        </w:rPr>
        <w:t xml:space="preserve"> </w:t>
      </w:r>
      <w:r w:rsidR="004A6C09" w:rsidRPr="004A6C09">
        <w:rPr>
          <w:rFonts w:ascii="新細明體" w:hAnsi="新細明體" w:cs="新細明體" w:hint="eastAsia"/>
          <w:kern w:val="0"/>
        </w:rPr>
        <w:t>本校採購作業管理辦法第八條第一項公開招標方式</w:t>
      </w:r>
      <w:r>
        <w:rPr>
          <w:rFonts w:ascii="新細明體" w:hAnsi="新細明體" w:cs="新細明體"/>
          <w:kern w:val="0"/>
        </w:rPr>
        <w:br/>
      </w: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Pr>
          <w:rFonts w:ascii="新細明體" w:hAnsi="新細明體" w:cs="新細明體" w:hint="eastAsia"/>
          <w:kern w:val="0"/>
        </w:rPr>
        <w:t>總務處</w:t>
      </w:r>
      <w:r w:rsidR="004A6C09">
        <w:rPr>
          <w:rFonts w:ascii="新細明體" w:hAnsi="新細明體" w:cs="新細明體" w:hint="eastAsia"/>
          <w:kern w:val="0"/>
        </w:rPr>
        <w:t>庶務</w:t>
      </w:r>
      <w:r>
        <w:rPr>
          <w:rFonts w:ascii="新細明體" w:hAnsi="新細明體" w:cs="新細明體" w:hint="eastAsia"/>
          <w:kern w:val="0"/>
        </w:rPr>
        <w:t>組 呂先生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4A6C09">
        <w:rPr>
          <w:rFonts w:ascii="新細明體" w:hAnsi="新細明體" w:cs="新細明體" w:hint="eastAsia"/>
          <w:kern w:val="0"/>
        </w:rPr>
        <w:t>498-0707#5020</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Pr>
          <w:rFonts w:ascii="新細明體" w:hAnsi="新細明體" w:cs="新細明體" w:hint="eastAsia"/>
          <w:kern w:val="0"/>
        </w:rPr>
        <w:t xml:space="preserve"> </w:t>
      </w:r>
      <w:r w:rsidR="004A6C09">
        <w:rPr>
          <w:rFonts w:ascii="新細明體" w:hAnsi="新細明體" w:cs="新細明體" w:hint="eastAsia"/>
          <w:kern w:val="0"/>
        </w:rPr>
        <w:t>1</w:t>
      </w:r>
      <w:r>
        <w:rPr>
          <w:rFonts w:ascii="新細明體" w:hAnsi="新細明體" w:cs="新細明體" w:hint="eastAsia"/>
          <w:kern w:val="0"/>
        </w:rPr>
        <w:t xml:space="preserve"> </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7F146A" w:rsidRPr="007F146A">
        <w:rPr>
          <w:rFonts w:ascii="新細明體" w:hAnsi="新細明體" w:cs="新細明體" w:hint="eastAsia"/>
          <w:kern w:val="0"/>
        </w:rPr>
        <w:t>112年 4月 17日  上午0</w:t>
      </w:r>
      <w:r w:rsidR="00D65769">
        <w:rPr>
          <w:rFonts w:ascii="新細明體" w:hAnsi="新細明體" w:cs="新細明體" w:hint="eastAsia"/>
          <w:kern w:val="0"/>
        </w:rPr>
        <w:t>8</w:t>
      </w:r>
      <w:r w:rsidR="007F146A" w:rsidRPr="007F146A">
        <w:rPr>
          <w:rFonts w:ascii="新細明體" w:hAnsi="新細明體" w:cs="新細明體" w:hint="eastAsia"/>
          <w:kern w:val="0"/>
        </w:rPr>
        <w:t xml:space="preserve">時 </w:t>
      </w:r>
      <w:r w:rsidR="00D65769">
        <w:rPr>
          <w:rFonts w:ascii="新細明體" w:hAnsi="新細明體" w:cs="新細明體" w:hint="eastAsia"/>
          <w:kern w:val="0"/>
        </w:rPr>
        <w:t>30</w:t>
      </w:r>
      <w:r w:rsidR="007F146A" w:rsidRPr="007F146A">
        <w:rPr>
          <w:rFonts w:ascii="新細明體" w:hAnsi="新細明體" w:cs="新細明體" w:hint="eastAsia"/>
          <w:kern w:val="0"/>
        </w:rPr>
        <w:t>分</w:t>
      </w:r>
      <w:r>
        <w:rPr>
          <w:rFonts w:ascii="新細明體" w:hAnsi="新細明體" w:cs="新細明體"/>
          <w:kern w:val="0"/>
        </w:rPr>
        <w:br/>
      </w:r>
      <w:r>
        <w:rPr>
          <w:rFonts w:ascii="新細明體" w:hAnsi="新細明體" w:cs="新細明體"/>
          <w:color w:val="0000FF"/>
          <w:kern w:val="0"/>
        </w:rPr>
        <w:t>[採行協商措施]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sidR="004A6C09" w:rsidRPr="004A6C09">
        <w:rPr>
          <w:rFonts w:ascii="新細明體" w:hAnsi="新細明體" w:cs="新細明體"/>
          <w:kern w:val="0"/>
        </w:rPr>
        <w:t xml:space="preserve"> </w:t>
      </w:r>
      <w:r w:rsidR="004A6C09">
        <w:rPr>
          <w:rFonts w:ascii="新細明體" w:hAnsi="新細明體" w:cs="新細明體"/>
          <w:kern w:val="0"/>
        </w:rPr>
        <w:t>至</w:t>
      </w:r>
      <w:r w:rsidR="004A6C09" w:rsidRPr="007F146A">
        <w:rPr>
          <w:rFonts w:ascii="新細明體" w:hAnsi="新細明體" w:cs="新細明體" w:hint="eastAsia"/>
          <w:kern w:val="0"/>
        </w:rPr>
        <w:t>112年 4月 17日  上午0</w:t>
      </w:r>
      <w:r w:rsidR="00D65769">
        <w:rPr>
          <w:rFonts w:ascii="新細明體" w:hAnsi="新細明體" w:cs="新細明體" w:hint="eastAsia"/>
          <w:kern w:val="0"/>
        </w:rPr>
        <w:t>9</w:t>
      </w:r>
      <w:r w:rsidR="004A6C09" w:rsidRPr="007F146A">
        <w:rPr>
          <w:rFonts w:ascii="新細明體" w:hAnsi="新細明體" w:cs="新細明體" w:hint="eastAsia"/>
          <w:kern w:val="0"/>
        </w:rPr>
        <w:t xml:space="preserve">時 </w:t>
      </w:r>
      <w:r w:rsidR="00D65769">
        <w:rPr>
          <w:rFonts w:ascii="新細明體" w:hAnsi="新細明體" w:cs="新細明體" w:hint="eastAsia"/>
          <w:kern w:val="0"/>
        </w:rPr>
        <w:t>00</w:t>
      </w:r>
      <w:bookmarkStart w:id="0" w:name="_GoBack"/>
      <w:bookmarkEnd w:id="0"/>
      <w:r w:rsidR="004A6C09" w:rsidRPr="007F146A">
        <w:rPr>
          <w:rFonts w:ascii="新細明體" w:hAnsi="新細明體" w:cs="新細明體" w:hint="eastAsia"/>
          <w:kern w:val="0"/>
        </w:rPr>
        <w:t>分</w:t>
      </w:r>
      <w:r w:rsidR="004A6C09">
        <w:rPr>
          <w:rFonts w:ascii="新細明體" w:hAnsi="新細明體" w:cs="新細明體"/>
          <w:kern w:val="0"/>
        </w:rPr>
        <w:br/>
      </w:r>
      <w:r w:rsidR="004A6C09">
        <w:rPr>
          <w:rFonts w:ascii="新細明體" w:hAnsi="新細明體" w:cs="新細明體"/>
          <w:color w:val="0000FF"/>
          <w:kern w:val="0"/>
        </w:rPr>
        <w:t xml:space="preserve"> </w:t>
      </w:r>
      <w:r>
        <w:rPr>
          <w:rFonts w:ascii="新細明體" w:hAnsi="新細明體" w:cs="新細明體"/>
          <w:color w:val="0000FF"/>
          <w:kern w:val="0"/>
        </w:rPr>
        <w:t>[開標地點]</w:t>
      </w:r>
      <w:r w:rsidR="004A6C09" w:rsidRPr="004A6C09">
        <w:rPr>
          <w:rFonts w:hint="eastAsia"/>
        </w:rPr>
        <w:t xml:space="preserve"> </w:t>
      </w:r>
      <w:r w:rsidR="004A6C09" w:rsidRPr="004A6C09">
        <w:rPr>
          <w:rFonts w:ascii="新細明體" w:hAnsi="新細明體" w:cs="新細明體" w:hint="eastAsia"/>
          <w:kern w:val="0"/>
        </w:rPr>
        <w:t>本校綜合大樓</w:t>
      </w:r>
      <w:r w:rsidR="004A6C09">
        <w:rPr>
          <w:rFonts w:ascii="新細明體" w:hAnsi="新細明體" w:cs="新細明體" w:hint="eastAsia"/>
          <w:kern w:val="0"/>
        </w:rPr>
        <w:t>B1</w:t>
      </w:r>
      <w:r w:rsidR="004A6C09" w:rsidRPr="004A6C09">
        <w:rPr>
          <w:rFonts w:ascii="新細明體" w:hAnsi="新細明體" w:cs="新細明體" w:hint="eastAsia"/>
          <w:kern w:val="0"/>
        </w:rPr>
        <w:t>總務處會議室</w:t>
      </w:r>
    </w:p>
    <w:p w:rsidR="00DE0828" w:rsidRPr="007F146A" w:rsidRDefault="006C68AB" w:rsidP="007F146A">
      <w:pPr>
        <w:spacing w:line="0" w:lineRule="atLeast"/>
        <w:rPr>
          <w:rFonts w:ascii="新細明體" w:hAnsi="新細明體" w:cs="新細明體"/>
          <w:b/>
          <w:kern w:val="0"/>
        </w:rPr>
      </w:pP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Pr>
          <w:rFonts w:hint="eastAsia"/>
        </w:rPr>
        <w:t xml:space="preserve"> </w:t>
      </w:r>
      <w:r>
        <w:rPr>
          <w:rFonts w:ascii="新細明體" w:hAnsi="新細明體" w:cs="新細明體" w:hint="eastAsia"/>
          <w:kern w:val="0"/>
        </w:rPr>
        <w:t>■校本部(新北市金山區法鼓路700號)    □德貴學苑</w:t>
      </w:r>
    </w:p>
    <w:p w:rsidR="004A6C09" w:rsidRDefault="006C68AB">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hint="eastAsia"/>
          <w:kern w:val="0"/>
        </w:rPr>
        <w:t xml:space="preserve"> </w:t>
      </w:r>
      <w:r w:rsidR="004A6C09" w:rsidRPr="004A6C09">
        <w:rPr>
          <w:rFonts w:ascii="新細明體" w:hAnsi="新細明體" w:cs="新細明體" w:hint="eastAsia"/>
          <w:kern w:val="0"/>
        </w:rPr>
        <w:t>履約期限為決標次日起3個月。</w:t>
      </w:r>
    </w:p>
    <w:p w:rsidR="00DE0828" w:rsidRDefault="006C68AB">
      <w:pPr>
        <w:spacing w:line="0" w:lineRule="atLeast"/>
      </w:pPr>
      <w:r>
        <w:rPr>
          <w:rFonts w:ascii="新細明體" w:hAnsi="新細明體" w:cs="新細明體"/>
          <w:color w:val="0000FF"/>
          <w:kern w:val="0"/>
        </w:rPr>
        <w:t>[財物採購性質]</w:t>
      </w:r>
      <w:r>
        <w:rPr>
          <w:rFonts w:ascii="新細明體" w:hAnsi="新細明體" w:cs="新細明體"/>
          <w:kern w:val="0"/>
        </w:rPr>
        <w:t xml:space="preserve"> 定製</w:t>
      </w:r>
    </w:p>
    <w:p w:rsidR="00DE0828" w:rsidRDefault="006C68AB">
      <w:pPr>
        <w:spacing w:line="0" w:lineRule="atLeast"/>
      </w:pPr>
      <w:r>
        <w:rPr>
          <w:rFonts w:ascii="新細明體" w:hAnsi="新細明體" w:cs="新細明體"/>
          <w:color w:val="0000FF"/>
          <w:kern w:val="0"/>
        </w:rPr>
        <w:t>[未來增購權利]</w:t>
      </w:r>
      <w:r>
        <w:rPr>
          <w:rFonts w:ascii="新細明體" w:hAnsi="新細明體" w:cs="新細明體"/>
          <w:kern w:val="0"/>
        </w:rPr>
        <w:t xml:space="preserve"> </w:t>
      </w:r>
      <w:r>
        <w:rPr>
          <w:rFonts w:ascii="新細明體" w:hAnsi="新細明體" w:cs="新細明體" w:hint="eastAsia"/>
          <w:kern w:val="0"/>
        </w:rPr>
        <w:t xml:space="preserve">  無</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[收受投標文件地點]</w:t>
      </w:r>
      <w:r>
        <w:rPr>
          <w:rFonts w:ascii="新細明體" w:hAnsi="新細明體" w:cs="新細明體"/>
          <w:kern w:val="0"/>
        </w:rPr>
        <w:t xml:space="preserve"> 本校(</w:t>
      </w:r>
      <w:r>
        <w:rPr>
          <w:rFonts w:ascii="新細明體" w:hAnsi="新細明體" w:cs="新細明體" w:hint="eastAsia"/>
          <w:kern w:val="0"/>
        </w:rPr>
        <w:t>新北市金山區法鼓路700號</w:t>
      </w:r>
      <w:r>
        <w:rPr>
          <w:rFonts w:ascii="新細明體" w:hAnsi="新細明體" w:cs="新細明體"/>
          <w:kern w:val="0"/>
        </w:rPr>
        <w:t>)</w:t>
      </w:r>
      <w:r>
        <w:rPr>
          <w:rFonts w:ascii="新細明體" w:hAnsi="新細明體" w:cs="新細明體" w:hint="eastAsia"/>
          <w:kern w:val="0"/>
        </w:rPr>
        <w:t>總務處</w:t>
      </w:r>
      <w:r w:rsidR="004A6C09">
        <w:rPr>
          <w:rFonts w:ascii="新細明體" w:hAnsi="新細明體" w:cs="新細明體" w:hint="eastAsia"/>
          <w:kern w:val="0"/>
        </w:rPr>
        <w:t>庶務</w:t>
      </w:r>
      <w:r>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Pr>
          <w:rFonts w:ascii="新細明體" w:hAnsi="新細明體" w:cs="新細明體" w:hint="eastAsia"/>
          <w:color w:val="0000FF"/>
          <w:kern w:val="0"/>
        </w:rPr>
        <w:t xml:space="preserve"> </w:t>
      </w:r>
      <w:r>
        <w:rPr>
          <w:rFonts w:ascii="新細明體" w:hAnsi="新細明體" w:cs="新細明體" w:hint="eastAsia"/>
          <w:color w:val="000000"/>
          <w:kern w:val="0"/>
        </w:rPr>
        <w:t>免收</w:t>
      </w:r>
      <w:r>
        <w:rPr>
          <w:rFonts w:ascii="新細明體" w:hAnsi="新細明體" w:cs="新細明體"/>
          <w:kern w:val="0"/>
        </w:rPr>
        <w:br/>
      </w:r>
      <w:r>
        <w:rPr>
          <w:rFonts w:ascii="新細明體" w:hAnsi="新細明體" w:cs="新細明體"/>
          <w:color w:val="0000FF"/>
          <w:kern w:val="0"/>
        </w:rPr>
        <w:t>[決標方式]</w:t>
      </w:r>
      <w:r>
        <w:rPr>
          <w:rFonts w:hint="eastAsia"/>
        </w:rPr>
        <w:t xml:space="preserve"> </w:t>
      </w:r>
      <w:r>
        <w:rPr>
          <w:rFonts w:ascii="新細明體" w:hAnsi="新細明體" w:cs="新細明體" w:hint="eastAsia"/>
          <w:kern w:val="0"/>
        </w:rPr>
        <w:t>█最低價決標□最高標價得標□最有利標決標</w:t>
      </w:r>
      <w:r>
        <w:rPr>
          <w:rFonts w:ascii="新細明體" w:hAnsi="新細明體" w:cs="新細明體"/>
          <w:kern w:val="0"/>
        </w:rPr>
        <w:br/>
      </w:r>
      <w:r>
        <w:rPr>
          <w:rFonts w:ascii="新細明體" w:hAnsi="新細明體" w:cs="新細明體"/>
          <w:color w:val="0000FF"/>
          <w:kern w:val="0"/>
        </w:rPr>
        <w:t>[</w:t>
      </w:r>
      <w:r>
        <w:rPr>
          <w:rFonts w:ascii="新細明體" w:hAnsi="新細明體" w:cs="新細明體" w:hint="eastAsia"/>
          <w:color w:val="0000FF"/>
          <w:kern w:val="0"/>
        </w:rPr>
        <w:t>補充</w:t>
      </w:r>
      <w:r>
        <w:rPr>
          <w:rFonts w:ascii="新細明體" w:hAnsi="新細明體" w:cs="新細明體"/>
          <w:color w:val="0000FF"/>
          <w:kern w:val="0"/>
        </w:rPr>
        <w:t>說明]</w:t>
      </w:r>
      <w:r>
        <w:rPr>
          <w:rFonts w:hint="eastAsia"/>
        </w:rPr>
        <w:t xml:space="preserve"> </w:t>
      </w:r>
      <w:r>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DE0828" w:rsidRDefault="006C68AB">
      <w:pPr>
        <w:spacing w:line="0" w:lineRule="atLeast"/>
      </w:pPr>
      <w:r>
        <w:rPr>
          <w:rFonts w:ascii="新細明體" w:hAnsi="新細明體" w:cs="新細明體" w:hint="eastAsia"/>
          <w:color w:val="0000FF"/>
          <w:kern w:val="0"/>
        </w:rPr>
        <w:t>[公開招標公告附加說明]</w:t>
      </w:r>
      <w:r w:rsidRPr="004A6C09">
        <w:rPr>
          <w:rFonts w:ascii="新細明體" w:hAnsi="新細明體" w:cs="新細明體" w:hint="eastAsia"/>
          <w:b/>
          <w:kern w:val="0"/>
        </w:rPr>
        <w:t xml:space="preserve"> </w:t>
      </w:r>
      <w:r w:rsidR="004A6C09" w:rsidRPr="004A6C09">
        <w:rPr>
          <w:rFonts w:ascii="新細明體" w:hAnsi="新細明體" w:cs="新細明體" w:hint="eastAsia"/>
          <w:b/>
          <w:kern w:val="0"/>
        </w:rPr>
        <w:t>若投標廠商未達3家，則改為限制性招標議、比價方式辦理。</w:t>
      </w:r>
      <w:r w:rsidRPr="004A6C09">
        <w:rPr>
          <w:rFonts w:ascii="新細明體" w:hAnsi="新細明體" w:cs="新細明體"/>
          <w:b/>
          <w:kern w:val="0"/>
        </w:rPr>
        <w:br/>
      </w:r>
      <w:r>
        <w:rPr>
          <w:rFonts w:ascii="新細明體" w:hAnsi="新細明體" w:cs="新細明體"/>
          <w:color w:val="0000FF"/>
          <w:kern w:val="0"/>
        </w:rPr>
        <w:t>[廠商資格摘要]</w:t>
      </w:r>
      <w:r>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Pr>
          <w:rFonts w:ascii="新細明體" w:hAnsi="新細明體" w:cs="新細明體"/>
          <w:kern w:val="0"/>
        </w:rPr>
        <w:br/>
      </w:r>
      <w:r>
        <w:rPr>
          <w:rFonts w:ascii="新細明體" w:hAnsi="新細明體" w:cs="新細明體" w:hint="eastAsia"/>
          <w:b/>
          <w:kern w:val="0"/>
        </w:rPr>
        <w:t>■公司設立登記文件（請務必至經濟部網頁下載「公司基本資料」或財政部網頁下載公司「營業</w:t>
      </w:r>
      <w:r>
        <w:rPr>
          <w:rFonts w:ascii="新細明體" w:hAnsi="新細明體" w:cs="新細明體"/>
          <w:b/>
          <w:kern w:val="0"/>
        </w:rPr>
        <w:t>(</w:t>
      </w:r>
      <w:r>
        <w:rPr>
          <w:rFonts w:ascii="新細明體" w:hAnsi="新細明體" w:cs="新細明體" w:hint="eastAsia"/>
          <w:b/>
          <w:kern w:val="0"/>
        </w:rPr>
        <w:t>稅籍</w:t>
      </w:r>
      <w:r>
        <w:rPr>
          <w:rFonts w:ascii="新細明體" w:hAnsi="新細明體" w:cs="新細明體"/>
          <w:b/>
          <w:kern w:val="0"/>
        </w:rPr>
        <w:t>)</w:t>
      </w:r>
      <w:r>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DE0828" w:rsidRDefault="006C68AB">
      <w:pPr>
        <w:spacing w:line="0" w:lineRule="atLeast"/>
      </w:pPr>
      <w:r>
        <w:rPr>
          <w:rFonts w:ascii="新細明體" w:hAnsi="新細明體" w:cs="新細明體" w:hint="eastAsia"/>
          <w:b/>
          <w:kern w:val="0"/>
        </w:rPr>
        <w:lastRenderedPageBreak/>
        <w:t>■廠商納稅之證明。</w:t>
      </w:r>
    </w:p>
    <w:p w:rsidR="00DE0828" w:rsidRDefault="004A6C09">
      <w:pPr>
        <w:spacing w:line="0" w:lineRule="atLeast"/>
      </w:pPr>
      <w:r>
        <w:rPr>
          <w:rFonts w:ascii="新細明體" w:hAnsi="新細明體" w:cs="新細明體" w:hint="eastAsia"/>
          <w:b/>
          <w:kern w:val="0"/>
        </w:rPr>
        <w:t>█</w:t>
      </w:r>
      <w:r w:rsidR="006C68AB">
        <w:rPr>
          <w:rFonts w:ascii="新細明體" w:hAnsi="新細明體" w:cs="新細明體" w:hint="eastAsia"/>
          <w:b/>
          <w:kern w:val="0"/>
        </w:rPr>
        <w:t>稅捐機關核發之最近一期營業稅完稅證明。</w:t>
      </w:r>
    </w:p>
    <w:p w:rsidR="00DE0828" w:rsidRDefault="006C68AB">
      <w:pPr>
        <w:spacing w:line="0" w:lineRule="atLeast"/>
      </w:pPr>
      <w:r>
        <w:rPr>
          <w:rFonts w:ascii="新細明體" w:hAnsi="新細明體" w:cs="新細明體" w:hint="eastAsia"/>
          <w:b/>
          <w:kern w:val="0"/>
        </w:rPr>
        <w:t>■非負責人出席時檢附廠商委任授權書。</w:t>
      </w:r>
    </w:p>
    <w:p w:rsidR="00DE0828" w:rsidRDefault="006C68AB">
      <w:pPr>
        <w:spacing w:line="0" w:lineRule="atLeast"/>
      </w:pPr>
      <w:r>
        <w:rPr>
          <w:rFonts w:ascii="新細明體" w:hAnsi="新細明體" w:cs="新細明體" w:hint="eastAsia"/>
          <w:b/>
          <w:kern w:val="0"/>
        </w:rPr>
        <w:t>■報價單</w:t>
      </w:r>
    </w:p>
    <w:p w:rsidR="00DE0828" w:rsidRDefault="006C68AB">
      <w:pPr>
        <w:spacing w:line="0" w:lineRule="atLeast"/>
      </w:pPr>
      <w:r>
        <w:rPr>
          <w:rFonts w:ascii="新細明體" w:hAnsi="新細明體" w:cs="新細明體" w:hint="eastAsia"/>
          <w:b/>
          <w:kern w:val="0"/>
        </w:rPr>
        <w:t>■合約書(得標後7日內送至本校用印以完成簽約手續)。</w:t>
      </w:r>
    </w:p>
    <w:p w:rsidR="00DE0828" w:rsidRDefault="004A6C09">
      <w:pPr>
        <w:spacing w:line="0" w:lineRule="atLeast"/>
      </w:pPr>
      <w:r>
        <w:rPr>
          <w:rFonts w:ascii="新細明體" w:hAnsi="新細明體" w:cs="新細明體" w:hint="eastAsia"/>
          <w:b/>
          <w:kern w:val="0"/>
        </w:rPr>
        <w:t>□</w:t>
      </w:r>
      <w:r w:rsidR="006C68AB">
        <w:rPr>
          <w:rFonts w:ascii="新細明體" w:hAnsi="新細明體" w:cs="新細明體" w:hint="eastAsia"/>
          <w:b/>
          <w:kern w:val="0"/>
        </w:rPr>
        <w:t xml:space="preserve">其他： </w:t>
      </w:r>
    </w:p>
    <w:p w:rsidR="00DE0828" w:rsidRDefault="006C68AB">
      <w:pPr>
        <w:spacing w:line="0" w:lineRule="atLeast"/>
      </w:pPr>
      <w:r>
        <w:rPr>
          <w:rFonts w:ascii="新細明體" w:hAnsi="新細明體" w:cs="新細明體" w:hint="eastAsia"/>
          <w:b/>
          <w:color w:val="0000FF"/>
          <w:kern w:val="0"/>
        </w:rPr>
        <w:t>[招標文件領取方式及地點]：</w:t>
      </w:r>
      <w:r>
        <w:rPr>
          <w:rFonts w:ascii="新細明體" w:hAnsi="新細明體" w:cs="新細明體" w:hint="eastAsia"/>
          <w:b/>
          <w:kern w:val="0"/>
        </w:rPr>
        <w:t>電子郵件申請：tailong@dila.edu.tw</w:t>
      </w:r>
    </w:p>
    <w:p w:rsidR="00DE0828" w:rsidRDefault="006C68AB">
      <w:pPr>
        <w:spacing w:line="0" w:lineRule="atLeast"/>
      </w:pPr>
      <w:r>
        <w:rPr>
          <w:rFonts w:ascii="新細明體" w:hAnsi="新細明體" w:cs="新細明體" w:hint="eastAsia"/>
          <w:b/>
          <w:color w:val="0000FF"/>
          <w:kern w:val="0"/>
        </w:rPr>
        <w:t>[招標文件售價及付款方式]：</w:t>
      </w:r>
      <w:r>
        <w:rPr>
          <w:rFonts w:ascii="新細明體" w:hAnsi="新細明體" w:cs="新細明體" w:hint="eastAsia"/>
          <w:b/>
          <w:kern w:val="0"/>
        </w:rPr>
        <w:t>免費</w:t>
      </w:r>
    </w:p>
    <w:p w:rsidR="00DE0828" w:rsidRDefault="006C68AB">
      <w:pPr>
        <w:spacing w:line="0" w:lineRule="atLeast"/>
        <w:rPr>
          <w:rFonts w:ascii="新細明體" w:hAnsi="新細明體" w:cs="新細明體"/>
          <w:b/>
          <w:kern w:val="0"/>
        </w:rPr>
      </w:pPr>
      <w:r>
        <w:rPr>
          <w:rFonts w:ascii="新細明體" w:hAnsi="新細明體" w:cs="新細明體" w:hint="eastAsia"/>
          <w:b/>
          <w:color w:val="0000FF"/>
          <w:kern w:val="0"/>
        </w:rPr>
        <w:t>[其他]：</w:t>
      </w:r>
      <w:r>
        <w:rPr>
          <w:rFonts w:ascii="新細明體" w:hAnsi="新細明體" w:cs="新細明體" w:hint="eastAsia"/>
          <w:b/>
          <w:kern w:val="0"/>
        </w:rPr>
        <w:t>本公告如有未盡事宜，得由本校解釋之；如有疑義請於投標截止日前1日以書面提出，從本校之解釋。</w:t>
      </w:r>
    </w:p>
    <w:p w:rsidR="00E36A0D" w:rsidRDefault="00E36A0D">
      <w:pPr>
        <w:spacing w:line="0" w:lineRule="atLeast"/>
        <w:rPr>
          <w:rFonts w:ascii="新細明體" w:hAnsi="新細明體" w:cs="新細明體"/>
          <w:b/>
          <w:kern w:val="0"/>
        </w:rPr>
      </w:pPr>
    </w:p>
    <w:p w:rsidR="00E36A0D" w:rsidRPr="00E36A0D" w:rsidRDefault="00E36A0D">
      <w:pPr>
        <w:spacing w:line="0" w:lineRule="atLeast"/>
        <w:rPr>
          <w:b/>
        </w:rPr>
      </w:pPr>
      <w:r>
        <w:rPr>
          <w:rFonts w:ascii="新細明體" w:hAnsi="新細明體" w:hint="eastAsia"/>
          <w:b/>
        </w:rPr>
        <w:t>※</w:t>
      </w:r>
      <w:r w:rsidRPr="00E36A0D">
        <w:rPr>
          <w:rFonts w:hint="eastAsia"/>
          <w:b/>
        </w:rPr>
        <w:t>不得採購大陸廠牌資通訊產品之說明：</w:t>
      </w:r>
    </w:p>
    <w:p w:rsidR="00E36A0D" w:rsidRDefault="00E36A0D" w:rsidP="00E36A0D">
      <w:pPr>
        <w:spacing w:line="0" w:lineRule="atLeast"/>
      </w:pPr>
      <w:r>
        <w:rPr>
          <w:rFonts w:hint="eastAsia"/>
        </w:rPr>
        <w:t>「資通訊產品」定義：參考資通安全管理法第</w:t>
      </w:r>
      <w:r>
        <w:rPr>
          <w:rFonts w:hint="eastAsia"/>
        </w:rPr>
        <w:t>3</w:t>
      </w:r>
      <w:r>
        <w:rPr>
          <w:rFonts w:hint="eastAsia"/>
        </w:rPr>
        <w:t>條用詞定義，包含軟體、硬體及服務等項，另具連網能力、資料處理或控制功能者皆屬廣義之資通訊產品。</w:t>
      </w:r>
    </w:p>
    <w:p w:rsidR="00E36A0D" w:rsidRDefault="00E36A0D" w:rsidP="00E36A0D">
      <w:pPr>
        <w:spacing w:line="0" w:lineRule="atLeast"/>
      </w:pPr>
      <w:r>
        <w:rPr>
          <w:rFonts w:hint="eastAsia"/>
        </w:rPr>
        <w:t xml:space="preserve">　　</w:t>
      </w:r>
      <w:r>
        <w:rPr>
          <w:rFonts w:hint="eastAsia"/>
        </w:rPr>
        <w:t>(1)</w:t>
      </w:r>
      <w:r>
        <w:rPr>
          <w:rFonts w:hint="eastAsia"/>
        </w:rPr>
        <w:t>軟體：資通系統，如應用軟體、系統軟體、開發工具、客製化套裝軟體、</w:t>
      </w:r>
      <w:r>
        <w:rPr>
          <w:rFonts w:hint="eastAsia"/>
        </w:rPr>
        <w:t>APP</w:t>
      </w:r>
      <w:r>
        <w:rPr>
          <w:rFonts w:hint="eastAsia"/>
        </w:rPr>
        <w:t>及電腦作業系統等。</w:t>
      </w:r>
    </w:p>
    <w:p w:rsidR="00E36A0D" w:rsidRDefault="00E36A0D" w:rsidP="00E36A0D">
      <w:pPr>
        <w:spacing w:line="0" w:lineRule="atLeast"/>
      </w:pPr>
      <w:r>
        <w:rPr>
          <w:rFonts w:hint="eastAsia"/>
        </w:rPr>
        <w:t xml:space="preserve">　　</w:t>
      </w:r>
      <w:r>
        <w:rPr>
          <w:rFonts w:hint="eastAsia"/>
        </w:rPr>
        <w:t>(2)</w:t>
      </w:r>
      <w:r>
        <w:rPr>
          <w:rFonts w:hint="eastAsia"/>
        </w:rPr>
        <w:t>硬體：包括具連網能力、資料處理或控制功能者皆屬廣義之資通訊設備，如個人電腦、筆記型電腦、伺服器、智慧型手機、平板電腦、行動電話機、網路通訊設備（如網路交換器、無線網路分享器等）、無人機、虛擬實境設備、影像攝錄設備、印表機、投影機、可攜式設備、物聯網設備等。</w:t>
      </w:r>
    </w:p>
    <w:p w:rsidR="00E36A0D" w:rsidRDefault="00E36A0D" w:rsidP="00E36A0D">
      <w:pPr>
        <w:spacing w:line="0" w:lineRule="atLeast"/>
      </w:pPr>
      <w:r>
        <w:rPr>
          <w:rFonts w:hint="eastAsia"/>
        </w:rPr>
        <w:t xml:space="preserve">　　</w:t>
      </w:r>
      <w:r>
        <w:rPr>
          <w:rFonts w:hint="eastAsia"/>
        </w:rPr>
        <w:t>(3)</w:t>
      </w:r>
      <w:r>
        <w:rPr>
          <w:rFonts w:hint="eastAsia"/>
        </w:rPr>
        <w:t>服務：資通服務，如客服服務及軟硬體資產維護服務等。</w:t>
      </w:r>
    </w:p>
    <w:sectPr w:rsidR="00E36A0D">
      <w:pgSz w:w="11906" w:h="16838"/>
      <w:pgMar w:top="1134" w:right="1797" w:bottom="1134" w:left="1797"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2F05" w:rsidRDefault="006F2F05" w:rsidP="006C68AB">
      <w:r>
        <w:separator/>
      </w:r>
    </w:p>
  </w:endnote>
  <w:endnote w:type="continuationSeparator" w:id="0">
    <w:p w:rsidR="006F2F05" w:rsidRDefault="006F2F05" w:rsidP="006C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Liberation Sans">
    <w:altName w:val="Arial"/>
    <w:charset w:val="00"/>
    <w:family w:val="swiss"/>
    <w:pitch w:val="variable"/>
    <w:sig w:usb0="E0000AFF" w:usb1="500078FF" w:usb2="00000021" w:usb3="00000000" w:csb0="000001BF" w:csb1="00000000"/>
  </w:font>
  <w:font w:name="WenQuanYi Zen Hei">
    <w:panose1 w:val="00000000000000000000"/>
    <w:charset w:val="00"/>
    <w:family w:val="roman"/>
    <w:notTrueType/>
    <w:pitch w:val="default"/>
  </w:font>
  <w:font w:name="DejaVu Sans">
    <w:altName w:val="Arial"/>
    <w:charset w:val="00"/>
    <w:family w:val="swiss"/>
    <w:pitch w:val="variable"/>
    <w:sig w:usb0="00000000" w:usb1="D200FDFF" w:usb2="0A24602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2F05" w:rsidRDefault="006F2F05" w:rsidP="006C68AB">
      <w:r>
        <w:separator/>
      </w:r>
    </w:p>
  </w:footnote>
  <w:footnote w:type="continuationSeparator" w:id="0">
    <w:p w:rsidR="006F2F05" w:rsidRDefault="006F2F05" w:rsidP="006C68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embedSystemFonts/>
  <w:bordersDoNotSurroundHeader/>
  <w:bordersDoNotSurroundFooter/>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8AB"/>
    <w:rsid w:val="00445820"/>
    <w:rsid w:val="004A6C09"/>
    <w:rsid w:val="004E2461"/>
    <w:rsid w:val="006C68AB"/>
    <w:rsid w:val="006F2F05"/>
    <w:rsid w:val="007616E4"/>
    <w:rsid w:val="007F146A"/>
    <w:rsid w:val="009D20A1"/>
    <w:rsid w:val="00B749A6"/>
    <w:rsid w:val="00D65769"/>
    <w:rsid w:val="00DE0828"/>
    <w:rsid w:val="00E36A0D"/>
    <w:rsid w:val="00FD01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EB93D3E"/>
  <w15:docId w15:val="{8AA9E2A0-5994-499E-B138-1D363CF18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新細明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
    <w:name w:val="WW-預設段落字型"/>
  </w:style>
  <w:style w:type="character" w:customStyle="1" w:styleId="a3">
    <w:name w:val="頁首 字元"/>
    <w:rPr>
      <w:kern w:val="2"/>
    </w:rPr>
  </w:style>
  <w:style w:type="character" w:customStyle="1" w:styleId="a4">
    <w:name w:val="頁尾 字元"/>
    <w:rPr>
      <w:kern w:val="2"/>
    </w:rPr>
  </w:style>
  <w:style w:type="paragraph" w:customStyle="1" w:styleId="Heading">
    <w:name w:val="Heading"/>
    <w:basedOn w:val="a"/>
    <w:next w:val="a5"/>
    <w:pPr>
      <w:keepNext/>
      <w:spacing w:before="240" w:after="120"/>
    </w:pPr>
    <w:rPr>
      <w:rFonts w:ascii="Liberation Sans" w:eastAsia="WenQuanYi Zen Hei" w:hAnsi="Liberation Sans" w:cs="DejaVu Sans"/>
      <w:sz w:val="28"/>
      <w:szCs w:val="28"/>
    </w:rPr>
  </w:style>
  <w:style w:type="paragraph" w:styleId="a5">
    <w:name w:val="Body Text"/>
    <w:basedOn w:val="a"/>
    <w:pPr>
      <w:spacing w:after="140" w:line="276" w:lineRule="auto"/>
    </w:pPr>
  </w:style>
  <w:style w:type="paragraph" w:styleId="a6">
    <w:name w:val="List"/>
    <w:basedOn w:val="a5"/>
    <w:rPr>
      <w:rFonts w:cs="DejaVu Sans"/>
    </w:rPr>
  </w:style>
  <w:style w:type="paragraph" w:styleId="a7">
    <w:name w:val="caption"/>
    <w:basedOn w:val="a"/>
    <w:qFormat/>
    <w:pPr>
      <w:suppressLineNumbers/>
      <w:spacing w:before="120" w:after="120"/>
    </w:pPr>
    <w:rPr>
      <w:rFonts w:cs="DejaVu Sans"/>
      <w:i/>
      <w:iCs/>
    </w:rPr>
  </w:style>
  <w:style w:type="paragraph" w:customStyle="1" w:styleId="Index">
    <w:name w:val="Index"/>
    <w:basedOn w:val="a"/>
    <w:pPr>
      <w:suppressLineNumbers/>
    </w:pPr>
    <w:rPr>
      <w:rFonts w:cs="DejaVu Sans"/>
    </w:rPr>
  </w:style>
  <w:style w:type="paragraph" w:styleId="a8">
    <w:name w:val="Balloon Text"/>
    <w:basedOn w:val="a"/>
    <w:rPr>
      <w:rFonts w:ascii="Arial" w:hAnsi="Arial" w:cs="Arial"/>
      <w:sz w:val="18"/>
      <w:szCs w:val="18"/>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HeaderandFooter">
    <w:name w:val="Header and Footer"/>
    <w:basedOn w:val="a"/>
    <w:pPr>
      <w:suppressLineNumbers/>
      <w:tabs>
        <w:tab w:val="center" w:pos="4986"/>
        <w:tab w:val="right" w:pos="9972"/>
      </w:tabs>
    </w:pPr>
  </w:style>
  <w:style w:type="paragraph" w:styleId="a9">
    <w:name w:val="header"/>
    <w:basedOn w:val="a"/>
    <w:pPr>
      <w:tabs>
        <w:tab w:val="center" w:pos="4153"/>
        <w:tab w:val="right" w:pos="8306"/>
      </w:tabs>
      <w:snapToGrid w:val="0"/>
    </w:pPr>
    <w:rPr>
      <w:sz w:val="20"/>
      <w:szCs w:val="20"/>
    </w:rPr>
  </w:style>
  <w:style w:type="paragraph" w:styleId="aa">
    <w:name w:val="footer"/>
    <w:basedOn w:val="a"/>
    <w:pPr>
      <w:tabs>
        <w:tab w:val="center" w:pos="4153"/>
        <w:tab w:val="right" w:pos="8306"/>
      </w:tabs>
      <w:snapToGrid w:val="0"/>
    </w:pPr>
    <w:rPr>
      <w:sz w:val="20"/>
      <w:szCs w:val="20"/>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224</Words>
  <Characters>1282</Characters>
  <Application>Microsoft Office Word</Application>
  <DocSecurity>0</DocSecurity>
  <Lines>10</Lines>
  <Paragraphs>3</Paragraphs>
  <ScaleCrop>false</ScaleCrop>
  <Company>SYNNEX</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dila</cp:lastModifiedBy>
  <cp:revision>6</cp:revision>
  <cp:lastPrinted>1995-11-21T09:41:00Z</cp:lastPrinted>
  <dcterms:created xsi:type="dcterms:W3CDTF">2021-04-01T07:51:00Z</dcterms:created>
  <dcterms:modified xsi:type="dcterms:W3CDTF">2023-03-27T02:40:00Z</dcterms:modified>
</cp:coreProperties>
</file>